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8"/>
          <w:rtl w:val="0"/>
        </w:rPr>
        <w:t xml:space="preserve">Unit: The Cell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8"/>
          <w:rtl w:val="0"/>
        </w:rPr>
        <w:t xml:space="preserve">T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rtl w:val="0"/>
        </w:rPr>
        <w:t xml:space="preserve">entative Timeline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rtl w:val="0"/>
        </w:rPr>
        <w:t xml:space="preserve">: September 30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superscript"/>
          <w:rtl w:val="0"/>
        </w:rPr>
        <w:t xml:space="preserve">th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rtl w:val="0"/>
        </w:rPr>
        <w:t xml:space="preserve"> – November 21st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rtl w:val="0"/>
        </w:rPr>
        <w:t xml:space="preserve">Test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rtl w:val="0"/>
        </w:rPr>
        <w:t xml:space="preserve">: November 20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vertAlign w:val="superscript"/>
          <w:rtl w:val="0"/>
        </w:rPr>
        <w:t xml:space="preserve">th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rtl w:val="0"/>
        </w:rPr>
        <w:t xml:space="preserve"> &amp; November 21st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rtl w:val="0"/>
        </w:rPr>
        <w:t xml:space="preserve">Chapters</w:t>
      </w:r>
      <w:r w:rsidRPr="00000000" w:rsidR="00000000" w:rsidDel="00000000">
        <w:rPr>
          <w:rFonts w:cs="Arial" w:hAnsi="Arial" w:eastAsia="Arial" w:ascii="Arial"/>
          <w:b w:val="1"/>
          <w:color w:val="000000"/>
          <w:sz w:val="20"/>
          <w:rtl w:val="0"/>
        </w:rPr>
        <w:t xml:space="preserve">: 7- Cell Structure and Function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u w:val="single"/>
          <w:rtl w:val="0"/>
        </w:rPr>
        <w:t xml:space="preserve">Essential Questions: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rPr/>
      </w:pP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How does structure and function relate to the efficiency of organelles?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rPr/>
      </w:pP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How does a cell transport materials across the cell membrane?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76" w:before="0"/>
        <w:ind w:left="720" w:hanging="359"/>
        <w:rPr/>
      </w:pP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What is the difference between a plant and animal cell?</w:t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u w:val="single"/>
          <w:rtl w:val="0"/>
        </w:rPr>
        <w:t xml:space="preserve">LEARNING GOALS: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rPr>
          <w:sz w:val="28"/>
          <w:u w:val="single"/>
        </w:rPr>
      </w:pP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Describe the structure and function of different cell parts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rPr>
          <w:sz w:val="28"/>
          <w:u w:val="single"/>
        </w:rPr>
      </w:pP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Osmosis and Diffusion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rPr>
          <w:sz w:val="28"/>
          <w:u w:val="single"/>
        </w:rPr>
      </w:pP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Plant vs Animal cells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rPr>
          <w:sz w:val="28"/>
          <w:u w:val="single"/>
        </w:rPr>
      </w:pP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Prokaryote vs Eukaryote cells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rPr>
          <w:sz w:val="28"/>
          <w:u w:val="single"/>
        </w:rPr>
      </w:pP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Cell Transport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rPr>
          <w:sz w:val="28"/>
          <w:u w:val="single"/>
        </w:rPr>
      </w:pP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Microscopes</w:t>
      </w:r>
    </w:p>
    <w:p w:rsidP="00000000" w:rsidRPr="00000000" w:rsidR="00000000" w:rsidDel="00000000" w:rsidRDefault="00000000">
      <w:pPr>
        <w:spacing w:lineRule="auto" w:after="0" w:line="276" w:before="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b w:val="1"/>
          <w:color w:val="000000"/>
          <w:sz w:val="24"/>
          <w:u w:val="single"/>
          <w:rtl w:val="0"/>
        </w:rPr>
        <w:t xml:space="preserve">Vocabulary: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tbl>
      <w:tblPr>
        <w:tblW w:w="9476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4738"/>
        <w:gridCol w:w="4738"/>
      </w:tblGrid>
      <w:tr>
        <w:trPr>
          <w:trHeight w:val="252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Cell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Cell theory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Cell membrane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Nucleus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Eukaryote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Prokaryote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Cytoplasm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Organelle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Ribosome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Mitochondrion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Chloroplasts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Cell wall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Selectively permeable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Diffusion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Osmosis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Fonts w:cs="Arial" w:hAnsi="Arial" w:eastAsia="Arial" w:ascii="Arial"/>
          <w:color w:val="000000"/>
          <w:sz w:val="22"/>
          <w:rtl w:val="0"/>
        </w:rPr>
        <w:t xml:space="preserve">ASSIGNMENTS FOR UNIT:</w:t>
      </w:r>
    </w:p>
    <w:tbl>
      <w:tblPr>
        <w:tblW w:w="898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30"/>
        <w:gridCol w:w="830"/>
        <w:gridCol w:w="4775"/>
        <w:gridCol w:w="1610"/>
        <w:gridCol w:w="1235"/>
        <w:gridCol w:w="76"/>
        <w:gridCol w:w="76"/>
        <w:gridCol w:w="76"/>
        <w:gridCol w:w="76"/>
        <w:gridCol w:w="76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Turned In/Completed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Grade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color w:val="000000"/>
                <w:sz w:val="22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76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0" w:line="276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line="276" w:before="48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36"/>
      <w:u w:val="none"/>
      <w:vertAlign w:val="baseline"/>
    </w:rPr>
  </w:style>
  <w:style w:styleId="Heading2" w:type="paragraph">
    <w:name w:val="heading 2"/>
    <w:basedOn w:val="Normal"/>
    <w:next w:val="Normal"/>
    <w:pPr>
      <w:spacing w:lineRule="auto" w:after="80" w:line="276" w:before="36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3" w:type="paragraph">
    <w:name w:val="heading 3"/>
    <w:basedOn w:val="Normal"/>
    <w:next w:val="Normal"/>
    <w:pPr>
      <w:spacing w:lineRule="auto" w:after="80" w:line="276" w:before="28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666666"/>
      <w:sz w:val="24"/>
      <w:u w:val="none"/>
      <w:vertAlign w:val="baseline"/>
    </w:rPr>
  </w:style>
  <w:style w:styleId="Heading4" w:type="paragraph">
    <w:name w:val="heading 4"/>
    <w:basedOn w:val="Normal"/>
    <w:next w:val="Normal"/>
    <w:pPr>
      <w:spacing w:lineRule="auto" w:after="40" w:line="276" w:before="240"/>
      <w:ind w:left="0" w:firstLine="0" w:right="0"/>
      <w:jc w:val="left"/>
    </w:pPr>
    <w:rPr>
      <w:rFonts w:cs="Arial" w:hAnsi="Arial" w:eastAsia="Arial" w:ascii="Arial"/>
      <w:b w:val="0"/>
      <w:i w:val="1"/>
      <w:smallCaps w:val="0"/>
      <w:strike w:val="0"/>
      <w:color w:val="666666"/>
      <w:sz w:val="22"/>
      <w:u w:val="none"/>
      <w:vertAlign w:val="baseline"/>
    </w:rPr>
  </w:style>
  <w:style w:styleId="Heading5" w:type="paragraph">
    <w:name w:val="heading 5"/>
    <w:basedOn w:val="Normal"/>
    <w:next w:val="Normal"/>
    <w:pPr>
      <w:spacing w:lineRule="auto" w:after="40" w:line="276" w:before="22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666666"/>
      <w:sz w:val="20"/>
      <w:u w:val="none"/>
      <w:vertAlign w:val="baseline"/>
    </w:rPr>
  </w:style>
  <w:style w:styleId="Heading6" w:type="paragraph">
    <w:name w:val="heading 6"/>
    <w:basedOn w:val="Normal"/>
    <w:next w:val="Normal"/>
    <w:pPr>
      <w:spacing w:lineRule="auto" w:after="40" w:line="276" w:before="200"/>
      <w:ind w:left="0" w:firstLine="0" w:right="0"/>
      <w:jc w:val="left"/>
    </w:pPr>
    <w:rPr>
      <w:rFonts w:cs="Arial" w:hAnsi="Arial" w:eastAsia="Arial" w:ascii="Arial"/>
      <w:b w:val="0"/>
      <w:i w:val="1"/>
      <w:smallCaps w:val="0"/>
      <w:strike w:val="0"/>
      <w:color w:val="666666"/>
      <w:sz w:val="20"/>
      <w:u w:val="none"/>
      <w:vertAlign w:val="baseline"/>
    </w:rPr>
  </w:style>
  <w:style w:styleId="Title" w:type="paragraph">
    <w:name w:val="Title"/>
    <w:basedOn w:val="Normal"/>
    <w:next w:val="Normal"/>
    <w:pPr>
      <w:spacing w:lineRule="auto" w:after="120" w:line="276" w:before="480"/>
      <w:ind w:left="0" w:firstLine="0" w:right="0"/>
      <w:jc w:val="left"/>
    </w:pPr>
    <w:rPr>
      <w:rFonts w:cs="Arial" w:hAnsi="Arial" w:eastAsia="Arial" w:ascii="Arial"/>
      <w:b w:val="1"/>
      <w:i w:val="0"/>
      <w:smallCaps w:val="0"/>
      <w:strike w:val="0"/>
      <w:color w:val="000000"/>
      <w:sz w:val="72"/>
      <w:u w:val="none"/>
      <w:vertAlign w:val="baseline"/>
    </w:rPr>
  </w:style>
  <w:style w:styleId="Subtitle" w:type="paragraph">
    <w:name w:val="Subtitle"/>
    <w:basedOn w:val="Normal"/>
    <w:next w:val="Normal"/>
    <w:pPr>
      <w:spacing w:lineRule="auto" w:after="80" w:line="276" w:before="360"/>
      <w:ind w:left="0" w:firstLine="0" w:right="0"/>
      <w:jc w:val="left"/>
    </w:pPr>
    <w:rPr>
      <w:rFonts w:cs="Georgia" w:hAnsi="Georgia" w:eastAsia="Georgia" w:ascii="Georgia"/>
      <w:b w:val="0"/>
      <w:i w:val="1"/>
      <w:smallCaps w:val="0"/>
      <w:strike w:val="0"/>
      <w:color w:val="666666"/>
      <w:sz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 and TOC Unit 4.docx</dc:title>
</cp:coreProperties>
</file>